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AD037E" w14:textId="77777777" w:rsidR="00D978C4" w:rsidRDefault="00EF3EAE" w:rsidP="00EF3EAE">
      <w:pPr>
        <w:pStyle w:val="Jednostka"/>
        <w:tabs>
          <w:tab w:val="left" w:pos="6315"/>
          <w:tab w:val="right" w:pos="8958"/>
        </w:tabs>
        <w:rPr>
          <w:b/>
          <w:sz w:val="24"/>
        </w:rPr>
      </w:pPr>
      <w:r>
        <w:rPr>
          <w:color w:val="000000"/>
        </w:rPr>
        <w:tab/>
      </w:r>
      <w:r>
        <w:rPr>
          <w:color w:val="000000"/>
        </w:rPr>
        <w:tab/>
      </w:r>
      <w:r w:rsidR="00D36A83">
        <w:rPr>
          <w:noProof/>
        </w:rPr>
        <w:drawing>
          <wp:anchor distT="0" distB="0" distL="114300" distR="114300" simplePos="0" relativeHeight="2" behindDoc="0" locked="0" layoutInCell="0" allowOverlap="0" wp14:anchorId="42318304" wp14:editId="007C1769">
            <wp:simplePos x="0" y="0"/>
            <wp:positionH relativeFrom="column">
              <wp:posOffset>-700405</wp:posOffset>
            </wp:positionH>
            <wp:positionV relativeFrom="paragraph">
              <wp:posOffset>8255</wp:posOffset>
            </wp:positionV>
            <wp:extent cx="1358900" cy="32258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stretch>
                      <a:fillRect/>
                    </a:stretch>
                  </pic:blipFill>
                  <pic:spPr>
                    <a:xfrm>
                      <a:off x="0" y="0"/>
                      <a:ext cx="1358900" cy="322580"/>
                    </a:xfrm>
                    <a:prstGeom prst="rect">
                      <a:avLst/>
                    </a:prstGeom>
                  </pic:spPr>
                </pic:pic>
              </a:graphicData>
            </a:graphic>
          </wp:anchor>
        </w:drawing>
      </w:r>
    </w:p>
    <w:p w14:paraId="0A6BFAED" w14:textId="77777777" w:rsidR="00D978C4" w:rsidRDefault="00D978C4">
      <w:pPr>
        <w:pStyle w:val="Jednostka"/>
        <w:rPr>
          <w:b/>
          <w:sz w:val="28"/>
        </w:rPr>
      </w:pPr>
    </w:p>
    <w:p w14:paraId="6B861D21" w14:textId="77777777" w:rsidR="00D857BF" w:rsidRPr="003D3155" w:rsidRDefault="005E683D" w:rsidP="003D3155">
      <w:pPr>
        <w:pStyle w:val="Jednostka"/>
      </w:pPr>
      <w:r>
        <w:t>Informacja prasowa</w:t>
      </w:r>
    </w:p>
    <w:p w14:paraId="13185C53" w14:textId="77777777" w:rsidR="00E17444" w:rsidRPr="007C642F" w:rsidRDefault="00E17444" w:rsidP="007C642F">
      <w:pPr>
        <w:shd w:val="clear" w:color="auto" w:fill="FFFFFF"/>
        <w:spacing w:before="0" w:beforeAutospacing="0" w:after="0" w:afterAutospacing="0"/>
        <w:outlineLvl w:val="0"/>
        <w:rPr>
          <w:rFonts w:asciiTheme="minorHAnsi" w:hAnsiTheme="minorHAnsi" w:cs="Helvetica"/>
          <w:kern w:val="36"/>
          <w:sz w:val="22"/>
          <w:szCs w:val="22"/>
        </w:rPr>
      </w:pPr>
    </w:p>
    <w:p w14:paraId="4D0952A0" w14:textId="107B8583" w:rsidR="00A660F6" w:rsidRPr="001C4C79" w:rsidRDefault="001C4C79" w:rsidP="00A660F6">
      <w:pPr>
        <w:pStyle w:val="Default"/>
        <w:rPr>
          <w:b/>
          <w:bCs/>
          <w:color w:val="auto"/>
          <w:sz w:val="28"/>
          <w:szCs w:val="28"/>
        </w:rPr>
      </w:pPr>
      <w:r w:rsidRPr="001C4C79">
        <w:rPr>
          <w:b/>
          <w:bCs/>
          <w:color w:val="auto"/>
          <w:sz w:val="28"/>
          <w:szCs w:val="28"/>
        </w:rPr>
        <w:t>344 stulatków w Wielkopolsce</w:t>
      </w:r>
    </w:p>
    <w:p w14:paraId="1DCCC08B" w14:textId="77777777" w:rsidR="001C4C79" w:rsidRDefault="001C4C79" w:rsidP="00A660F6">
      <w:pPr>
        <w:pStyle w:val="Default"/>
      </w:pPr>
    </w:p>
    <w:p w14:paraId="14AC1602" w14:textId="251FD499" w:rsidR="001C4C79" w:rsidRPr="001C4C79" w:rsidRDefault="001C4C79" w:rsidP="001C4C79">
      <w:pPr>
        <w:pStyle w:val="Zwykytekst"/>
        <w:rPr>
          <w:b/>
          <w:bCs/>
          <w:sz w:val="24"/>
          <w:szCs w:val="24"/>
        </w:rPr>
      </w:pPr>
      <w:r w:rsidRPr="001C4C79">
        <w:rPr>
          <w:b/>
          <w:bCs/>
          <w:sz w:val="24"/>
          <w:szCs w:val="24"/>
        </w:rPr>
        <w:t>W Wielkopolsce Zakład Ubezpieczeń Społecznych wypłaca świadczenie honorowe 344 osobom, które osiągnęły wiek 100 lat. Liczba stulatków w naszym regionie regularnie wzrasta. Dla porównania w 2016 r. takich osób było w naszym województwie 214.</w:t>
      </w:r>
    </w:p>
    <w:p w14:paraId="32FB2EF6" w14:textId="77777777" w:rsidR="001C4C79" w:rsidRDefault="001C4C79" w:rsidP="001C4C79">
      <w:pPr>
        <w:pStyle w:val="Zwykytekst"/>
        <w:rPr>
          <w:sz w:val="24"/>
          <w:szCs w:val="24"/>
        </w:rPr>
      </w:pPr>
    </w:p>
    <w:p w14:paraId="28D51069" w14:textId="39CFC354" w:rsidR="001C4C79" w:rsidRPr="001C4C79" w:rsidRDefault="001C4C79" w:rsidP="001C4C79">
      <w:pPr>
        <w:pStyle w:val="Zwykytekst"/>
        <w:rPr>
          <w:sz w:val="24"/>
          <w:szCs w:val="24"/>
        </w:rPr>
      </w:pPr>
      <w:r w:rsidRPr="001C4C79">
        <w:rPr>
          <w:sz w:val="24"/>
          <w:szCs w:val="24"/>
        </w:rPr>
        <w:t>Wysokość świadczenia to 6</w:t>
      </w:r>
      <w:r>
        <w:rPr>
          <w:sz w:val="24"/>
          <w:szCs w:val="24"/>
        </w:rPr>
        <w:t> 938,92</w:t>
      </w:r>
      <w:r w:rsidRPr="001C4C79">
        <w:rPr>
          <w:sz w:val="24"/>
          <w:szCs w:val="24"/>
        </w:rPr>
        <w:t xml:space="preserve"> zł miesięcznie, a kwota ta jest co roku waloryzowana w marcu, tak jak emerytury i renty.</w:t>
      </w:r>
      <w:r>
        <w:rPr>
          <w:sz w:val="24"/>
          <w:szCs w:val="24"/>
        </w:rPr>
        <w:t xml:space="preserve"> Najstarsza osoba w naszym województwie ukończyła 109 lat i jest to mieszkanka Kalisza.</w:t>
      </w:r>
      <w:r w:rsidR="001E3DD3" w:rsidRPr="001E3DD3">
        <w:t xml:space="preserve"> </w:t>
      </w:r>
      <w:r w:rsidR="001E3DD3" w:rsidRPr="001E3DD3">
        <w:rPr>
          <w:sz w:val="24"/>
          <w:szCs w:val="24"/>
        </w:rPr>
        <w:t>Najstarszy mężczyzna ma 104 lata a świadczenie wypłaca I Oddział w Poznaniu.</w:t>
      </w:r>
    </w:p>
    <w:p w14:paraId="10E36324" w14:textId="77777777" w:rsidR="001C4C79" w:rsidRPr="001C4C79" w:rsidRDefault="001C4C79" w:rsidP="001C4C79">
      <w:pPr>
        <w:pStyle w:val="Zwykytekst"/>
        <w:rPr>
          <w:sz w:val="24"/>
          <w:szCs w:val="24"/>
        </w:rPr>
      </w:pPr>
    </w:p>
    <w:p w14:paraId="33AB31E5" w14:textId="220A16D0" w:rsidR="001C4C79" w:rsidRPr="001C4C79" w:rsidRDefault="001C4C79" w:rsidP="001C4C79">
      <w:pPr>
        <w:pStyle w:val="Zwykytekst"/>
        <w:rPr>
          <w:sz w:val="24"/>
          <w:szCs w:val="24"/>
        </w:rPr>
      </w:pPr>
      <w:r w:rsidRPr="001C4C79">
        <w:rPr>
          <w:i/>
          <w:iCs/>
          <w:sz w:val="24"/>
          <w:szCs w:val="24"/>
        </w:rPr>
        <w:t>Każda osoba, która obchodzi setne urodziny, może otrzymać świadczenie honorowe. Raz przyznane – ZUS wypłaca co miesiąc, dodatkowo oprócz podstawowego świadczenia</w:t>
      </w:r>
      <w:r>
        <w:rPr>
          <w:sz w:val="24"/>
          <w:szCs w:val="24"/>
        </w:rPr>
        <w:t xml:space="preserve"> – informuje Marlena Nowicka – rzeczniczka prasowa ZUS w Wielkopolsce</w:t>
      </w:r>
      <w:r w:rsidRPr="001C4C79">
        <w:rPr>
          <w:sz w:val="24"/>
          <w:szCs w:val="24"/>
        </w:rPr>
        <w:t xml:space="preserve"> </w:t>
      </w:r>
      <w:r>
        <w:rPr>
          <w:sz w:val="24"/>
          <w:szCs w:val="24"/>
        </w:rPr>
        <w:t xml:space="preserve"> - </w:t>
      </w:r>
      <w:r w:rsidRPr="001C4C79">
        <w:rPr>
          <w:i/>
          <w:iCs/>
          <w:sz w:val="24"/>
          <w:szCs w:val="24"/>
        </w:rPr>
        <w:t>Co ważne, świadczenie to mogą otrzymać, nie tylko klienci ZUS, ale również stulatkowie, którzy do tej pory nie pobierali emerytury lub renty z żadnej instytucji.</w:t>
      </w:r>
    </w:p>
    <w:p w14:paraId="49A5DD48" w14:textId="77777777" w:rsidR="001C4C79" w:rsidRPr="001C4C79" w:rsidRDefault="001C4C79" w:rsidP="001C4C79">
      <w:pPr>
        <w:pStyle w:val="Zwykytekst"/>
        <w:rPr>
          <w:sz w:val="24"/>
          <w:szCs w:val="24"/>
        </w:rPr>
      </w:pPr>
    </w:p>
    <w:p w14:paraId="7B26EABE" w14:textId="77777777" w:rsidR="001C4C79" w:rsidRPr="001C4C79" w:rsidRDefault="001C4C79" w:rsidP="001C4C79">
      <w:pPr>
        <w:pStyle w:val="Zwykytekst"/>
        <w:rPr>
          <w:sz w:val="24"/>
          <w:szCs w:val="24"/>
        </w:rPr>
      </w:pPr>
      <w:r w:rsidRPr="001C4C79">
        <w:rPr>
          <w:sz w:val="24"/>
          <w:szCs w:val="24"/>
        </w:rPr>
        <w:t>Zgodnie z obowiązującymi przepisami świadczenie honorowe przysługuje osobom, które mają obywatelstwo polskie, ukończyły 100 lat i mają prawo, np. do emerytury lub renty. Takim osobom świadczenie honorowe przyznawane jest z urzędu, co oznacza, że nie muszą składać wniosku. Decyzję w sprawie przyznania świadczenia honorowego stulatek otrzyma od instytucji, która wypłaca podstawowe świadczenie. Jeśli stulatek ma prawo do świadczeń emerytalno-rentowych wypłacanych przez dwie różne instytucje, świadczenie honorowe przyzna i będzie wypłacał ZUS.</w:t>
      </w:r>
    </w:p>
    <w:p w14:paraId="1F088831" w14:textId="77777777" w:rsidR="001C4C79" w:rsidRPr="001C4C79" w:rsidRDefault="001C4C79" w:rsidP="001C4C79">
      <w:pPr>
        <w:pStyle w:val="Zwykytekst"/>
        <w:rPr>
          <w:sz w:val="24"/>
          <w:szCs w:val="24"/>
        </w:rPr>
      </w:pPr>
    </w:p>
    <w:p w14:paraId="255D7B5F" w14:textId="0307EE02" w:rsidR="001C4C79" w:rsidRPr="001C4C79" w:rsidRDefault="001C4C79" w:rsidP="001C4C79">
      <w:pPr>
        <w:pStyle w:val="Zwykytekst"/>
        <w:rPr>
          <w:sz w:val="24"/>
          <w:szCs w:val="24"/>
        </w:rPr>
      </w:pPr>
      <w:r w:rsidRPr="001C4C79">
        <w:rPr>
          <w:sz w:val="24"/>
          <w:szCs w:val="24"/>
        </w:rPr>
        <w:t>Świadczenie honorowe może być przyznane również na wniosek. Dotyczy to osób, które nie mają prawa do własnej emerytury czy renty, ale mają obywatelstwo polskie, ukończyły 100 lat oraz miały centrum interesów osobistych lub gospodarczych w Polsce przez co najmniej 10 lat po ukończeniu 16. roku życia. W takiej sytuacji ZUS przyzna osobie stuletniej świadczenie honorowe od miesiąca, w którym ta osoba</w:t>
      </w:r>
      <w:r>
        <w:rPr>
          <w:sz w:val="24"/>
          <w:szCs w:val="24"/>
        </w:rPr>
        <w:t xml:space="preserve">, lub jej przedstawiciel, </w:t>
      </w:r>
      <w:r w:rsidRPr="001C4C79">
        <w:rPr>
          <w:sz w:val="24"/>
          <w:szCs w:val="24"/>
        </w:rPr>
        <w:t xml:space="preserve">złoży wniosek. Formularz wniosku o świadczenie honorowe (ESH) jest dostępny na stronie internetowej </w:t>
      </w:r>
      <w:r>
        <w:rPr>
          <w:sz w:val="24"/>
          <w:szCs w:val="24"/>
        </w:rPr>
        <w:t>www.</w:t>
      </w:r>
      <w:r w:rsidRPr="001C4C79">
        <w:rPr>
          <w:sz w:val="24"/>
          <w:szCs w:val="24"/>
        </w:rPr>
        <w:t>zus.pl i w każdej placówce ZUS.</w:t>
      </w:r>
    </w:p>
    <w:p w14:paraId="0E52AE80" w14:textId="77777777" w:rsidR="001C4C79" w:rsidRPr="001C4C79" w:rsidRDefault="001C4C79" w:rsidP="001C4C79">
      <w:pPr>
        <w:pStyle w:val="Zwykytekst"/>
        <w:rPr>
          <w:sz w:val="24"/>
          <w:szCs w:val="24"/>
        </w:rPr>
      </w:pPr>
    </w:p>
    <w:p w14:paraId="14FD26D1" w14:textId="77777777" w:rsidR="001C4C79" w:rsidRDefault="001C4C79" w:rsidP="001C4C79">
      <w:pPr>
        <w:pStyle w:val="Zwykytekst"/>
        <w:rPr>
          <w:b/>
          <w:bCs/>
          <w:i/>
          <w:iCs/>
          <w:sz w:val="24"/>
          <w:szCs w:val="24"/>
          <w:u w:val="single"/>
        </w:rPr>
      </w:pPr>
      <w:r w:rsidRPr="001C4C79">
        <w:rPr>
          <w:b/>
          <w:bCs/>
          <w:i/>
          <w:iCs/>
          <w:sz w:val="24"/>
          <w:szCs w:val="24"/>
          <w:u w:val="single"/>
        </w:rPr>
        <w:t>Wszystkim stulatkom życzymy kolejnych lat w zdrowiu i dobrej formie.</w:t>
      </w:r>
    </w:p>
    <w:p w14:paraId="29B68758" w14:textId="77777777" w:rsidR="001C4C79" w:rsidRPr="001C4C79" w:rsidRDefault="001C4C79" w:rsidP="001C4C79">
      <w:pPr>
        <w:pStyle w:val="Zwykytekst"/>
        <w:rPr>
          <w:b/>
          <w:bCs/>
          <w:i/>
          <w:iCs/>
          <w:szCs w:val="24"/>
          <w:u w:val="single"/>
        </w:rPr>
      </w:pPr>
    </w:p>
    <w:p w14:paraId="5A730D77" w14:textId="77777777" w:rsidR="001C4C79" w:rsidRPr="001C4C79" w:rsidRDefault="001C4C79" w:rsidP="001C4C79">
      <w:pPr>
        <w:pStyle w:val="Zwykytekst"/>
        <w:rPr>
          <w:b/>
          <w:bCs/>
          <w:i/>
          <w:iCs/>
          <w:szCs w:val="24"/>
          <w:u w:val="single"/>
        </w:rPr>
      </w:pPr>
    </w:p>
    <w:tbl>
      <w:tblPr>
        <w:tblStyle w:val="Tabela-Siatka"/>
        <w:tblW w:w="5081" w:type="pct"/>
        <w:tblLook w:val="04A0" w:firstRow="1" w:lastRow="0" w:firstColumn="1" w:lastColumn="0" w:noHBand="0" w:noVBand="1"/>
      </w:tblPr>
      <w:tblGrid>
        <w:gridCol w:w="1790"/>
        <w:gridCol w:w="1360"/>
        <w:gridCol w:w="1380"/>
        <w:gridCol w:w="1384"/>
        <w:gridCol w:w="1659"/>
        <w:gridCol w:w="1520"/>
      </w:tblGrid>
      <w:tr w:rsidR="001C4C79" w:rsidRPr="001C4C79" w14:paraId="1B4C90ED" w14:textId="77777777" w:rsidTr="000539FB">
        <w:tc>
          <w:tcPr>
            <w:tcW w:w="984" w:type="pct"/>
          </w:tcPr>
          <w:p w14:paraId="0AD8678C" w14:textId="77777777" w:rsidR="001C4C79" w:rsidRPr="001C4C79" w:rsidRDefault="001C4C79" w:rsidP="001C4C79">
            <w:pPr>
              <w:pStyle w:val="Zwykytekst"/>
              <w:rPr>
                <w:b/>
                <w:bCs/>
                <w:szCs w:val="24"/>
              </w:rPr>
            </w:pPr>
          </w:p>
        </w:tc>
        <w:tc>
          <w:tcPr>
            <w:tcW w:w="748" w:type="pct"/>
          </w:tcPr>
          <w:p w14:paraId="2B092D1E" w14:textId="77777777" w:rsidR="001C4C79" w:rsidRPr="001C4C79" w:rsidRDefault="001C4C79" w:rsidP="001C4C79">
            <w:pPr>
              <w:pStyle w:val="Zwykytekst"/>
              <w:rPr>
                <w:b/>
                <w:bCs/>
                <w:szCs w:val="24"/>
              </w:rPr>
            </w:pPr>
            <w:r w:rsidRPr="001C4C79">
              <w:rPr>
                <w:b/>
                <w:bCs/>
                <w:szCs w:val="24"/>
              </w:rPr>
              <w:t>Łącznie</w:t>
            </w:r>
          </w:p>
        </w:tc>
        <w:tc>
          <w:tcPr>
            <w:tcW w:w="759" w:type="pct"/>
          </w:tcPr>
          <w:p w14:paraId="1A14A7C6" w14:textId="77777777" w:rsidR="001C4C79" w:rsidRPr="001C4C79" w:rsidRDefault="001C4C79" w:rsidP="001C4C79">
            <w:pPr>
              <w:pStyle w:val="Zwykytekst"/>
              <w:rPr>
                <w:b/>
                <w:bCs/>
                <w:szCs w:val="24"/>
              </w:rPr>
            </w:pPr>
            <w:r w:rsidRPr="001C4C79">
              <w:rPr>
                <w:b/>
                <w:bCs/>
                <w:szCs w:val="24"/>
              </w:rPr>
              <w:t>Kobiety</w:t>
            </w:r>
          </w:p>
        </w:tc>
        <w:tc>
          <w:tcPr>
            <w:tcW w:w="761" w:type="pct"/>
          </w:tcPr>
          <w:p w14:paraId="25752289" w14:textId="77777777" w:rsidR="001C4C79" w:rsidRPr="001C4C79" w:rsidRDefault="001C4C79" w:rsidP="001C4C79">
            <w:pPr>
              <w:pStyle w:val="Zwykytekst"/>
              <w:rPr>
                <w:b/>
                <w:bCs/>
                <w:szCs w:val="24"/>
              </w:rPr>
            </w:pPr>
            <w:r w:rsidRPr="001C4C79">
              <w:rPr>
                <w:b/>
                <w:bCs/>
                <w:szCs w:val="24"/>
              </w:rPr>
              <w:t>Mężczyźni</w:t>
            </w:r>
          </w:p>
        </w:tc>
        <w:tc>
          <w:tcPr>
            <w:tcW w:w="912" w:type="pct"/>
          </w:tcPr>
          <w:p w14:paraId="19BA9FD0" w14:textId="77777777" w:rsidR="001C4C79" w:rsidRPr="001C4C79" w:rsidRDefault="001C4C79" w:rsidP="001C4C79">
            <w:pPr>
              <w:pStyle w:val="Zwykytekst"/>
              <w:rPr>
                <w:b/>
                <w:bCs/>
                <w:szCs w:val="24"/>
              </w:rPr>
            </w:pPr>
            <w:r w:rsidRPr="001C4C79">
              <w:rPr>
                <w:b/>
                <w:bCs/>
                <w:szCs w:val="24"/>
              </w:rPr>
              <w:t>Najstarsza Kobieta (wiek)</w:t>
            </w:r>
          </w:p>
        </w:tc>
        <w:tc>
          <w:tcPr>
            <w:tcW w:w="836" w:type="pct"/>
            <w:tcBorders>
              <w:bottom w:val="single" w:sz="4" w:space="0" w:color="auto"/>
            </w:tcBorders>
          </w:tcPr>
          <w:p w14:paraId="2791B153" w14:textId="77777777" w:rsidR="001C4C79" w:rsidRPr="001C4C79" w:rsidRDefault="001C4C79" w:rsidP="001C4C79">
            <w:pPr>
              <w:pStyle w:val="Zwykytekst"/>
              <w:rPr>
                <w:b/>
                <w:bCs/>
                <w:szCs w:val="24"/>
              </w:rPr>
            </w:pPr>
            <w:r w:rsidRPr="001C4C79">
              <w:rPr>
                <w:b/>
                <w:bCs/>
                <w:szCs w:val="24"/>
              </w:rPr>
              <w:t>Najstarszy mężczyzna (wiek)</w:t>
            </w:r>
          </w:p>
        </w:tc>
      </w:tr>
      <w:tr w:rsidR="001C4C79" w:rsidRPr="001C4C79" w14:paraId="26DB3B79" w14:textId="77777777" w:rsidTr="000539FB">
        <w:tc>
          <w:tcPr>
            <w:tcW w:w="984" w:type="pct"/>
          </w:tcPr>
          <w:p w14:paraId="63608A6B" w14:textId="77777777" w:rsidR="001C4C79" w:rsidRPr="001C4C79" w:rsidRDefault="001C4C79" w:rsidP="001C4C79">
            <w:pPr>
              <w:pStyle w:val="Zwykytekst"/>
              <w:rPr>
                <w:b/>
                <w:bCs/>
                <w:szCs w:val="24"/>
              </w:rPr>
            </w:pPr>
            <w:r w:rsidRPr="001C4C79">
              <w:rPr>
                <w:b/>
                <w:bCs/>
                <w:szCs w:val="24"/>
              </w:rPr>
              <w:t>Poznań I</w:t>
            </w:r>
          </w:p>
        </w:tc>
        <w:tc>
          <w:tcPr>
            <w:tcW w:w="748" w:type="pct"/>
          </w:tcPr>
          <w:p w14:paraId="09AB1F2A" w14:textId="25A647D7" w:rsidR="001C4C79" w:rsidRPr="001C4C79" w:rsidRDefault="001E3DD3" w:rsidP="001C4C79">
            <w:pPr>
              <w:pStyle w:val="Zwykytekst"/>
              <w:rPr>
                <w:szCs w:val="24"/>
              </w:rPr>
            </w:pPr>
            <w:r>
              <w:rPr>
                <w:szCs w:val="24"/>
              </w:rPr>
              <w:t>136</w:t>
            </w:r>
          </w:p>
        </w:tc>
        <w:tc>
          <w:tcPr>
            <w:tcW w:w="759" w:type="pct"/>
          </w:tcPr>
          <w:p w14:paraId="04D73E24" w14:textId="58F7F693" w:rsidR="001C4C79" w:rsidRPr="001C4C79" w:rsidRDefault="001E3DD3" w:rsidP="001C4C79">
            <w:pPr>
              <w:pStyle w:val="Zwykytekst"/>
              <w:rPr>
                <w:szCs w:val="24"/>
              </w:rPr>
            </w:pPr>
            <w:r>
              <w:rPr>
                <w:szCs w:val="24"/>
              </w:rPr>
              <w:t>116</w:t>
            </w:r>
          </w:p>
        </w:tc>
        <w:tc>
          <w:tcPr>
            <w:tcW w:w="761" w:type="pct"/>
          </w:tcPr>
          <w:p w14:paraId="5077A12D" w14:textId="1B5612ED" w:rsidR="001C4C79" w:rsidRPr="001C4C79" w:rsidRDefault="001E3DD3" w:rsidP="001C4C79">
            <w:pPr>
              <w:pStyle w:val="Zwykytekst"/>
              <w:rPr>
                <w:szCs w:val="24"/>
              </w:rPr>
            </w:pPr>
            <w:r>
              <w:rPr>
                <w:szCs w:val="24"/>
              </w:rPr>
              <w:t>20</w:t>
            </w:r>
          </w:p>
        </w:tc>
        <w:tc>
          <w:tcPr>
            <w:tcW w:w="912" w:type="pct"/>
          </w:tcPr>
          <w:p w14:paraId="186F1ABC" w14:textId="15A8DF51" w:rsidR="001C4C79" w:rsidRPr="001C4C79" w:rsidRDefault="001C4C79" w:rsidP="001C4C79">
            <w:pPr>
              <w:pStyle w:val="Zwykytekst"/>
              <w:rPr>
                <w:szCs w:val="24"/>
              </w:rPr>
            </w:pPr>
            <w:r w:rsidRPr="001C4C79">
              <w:rPr>
                <w:szCs w:val="24"/>
              </w:rPr>
              <w:t>10</w:t>
            </w:r>
            <w:r w:rsidR="001E3DD3">
              <w:rPr>
                <w:szCs w:val="24"/>
              </w:rPr>
              <w:t>7</w:t>
            </w:r>
          </w:p>
        </w:tc>
        <w:tc>
          <w:tcPr>
            <w:tcW w:w="836" w:type="pct"/>
            <w:tcBorders>
              <w:bottom w:val="single" w:sz="4" w:space="0" w:color="auto"/>
            </w:tcBorders>
          </w:tcPr>
          <w:p w14:paraId="79615A89" w14:textId="32ABFF29" w:rsidR="001C4C79" w:rsidRPr="001C4C79" w:rsidRDefault="001C4C79" w:rsidP="001C4C79">
            <w:pPr>
              <w:pStyle w:val="Zwykytekst"/>
              <w:rPr>
                <w:szCs w:val="24"/>
              </w:rPr>
            </w:pPr>
            <w:r w:rsidRPr="001C4C79">
              <w:rPr>
                <w:szCs w:val="24"/>
              </w:rPr>
              <w:t>10</w:t>
            </w:r>
            <w:r w:rsidR="001E3DD3">
              <w:rPr>
                <w:szCs w:val="24"/>
              </w:rPr>
              <w:t>4</w:t>
            </w:r>
          </w:p>
        </w:tc>
      </w:tr>
      <w:tr w:rsidR="001C4C79" w:rsidRPr="001C4C79" w14:paraId="6D5CD0F2" w14:textId="77777777" w:rsidTr="000539FB">
        <w:tc>
          <w:tcPr>
            <w:tcW w:w="984" w:type="pct"/>
          </w:tcPr>
          <w:p w14:paraId="4385549E" w14:textId="77777777" w:rsidR="001C4C79" w:rsidRPr="001C4C79" w:rsidRDefault="001C4C79" w:rsidP="001C4C79">
            <w:pPr>
              <w:pStyle w:val="Zwykytekst"/>
              <w:rPr>
                <w:b/>
                <w:bCs/>
                <w:szCs w:val="24"/>
              </w:rPr>
            </w:pPr>
            <w:r w:rsidRPr="001C4C79">
              <w:rPr>
                <w:b/>
                <w:bCs/>
                <w:szCs w:val="24"/>
              </w:rPr>
              <w:t>Poznań II</w:t>
            </w:r>
          </w:p>
        </w:tc>
        <w:tc>
          <w:tcPr>
            <w:tcW w:w="748" w:type="pct"/>
          </w:tcPr>
          <w:p w14:paraId="6D0C0C0F" w14:textId="77A34DED" w:rsidR="001C4C79" w:rsidRPr="001C4C79" w:rsidRDefault="001E3DD3" w:rsidP="001C4C79">
            <w:pPr>
              <w:pStyle w:val="Zwykytekst"/>
              <w:rPr>
                <w:szCs w:val="24"/>
              </w:rPr>
            </w:pPr>
            <w:r>
              <w:rPr>
                <w:szCs w:val="24"/>
              </w:rPr>
              <w:t>106</w:t>
            </w:r>
          </w:p>
        </w:tc>
        <w:tc>
          <w:tcPr>
            <w:tcW w:w="759" w:type="pct"/>
          </w:tcPr>
          <w:p w14:paraId="0237936A" w14:textId="22B9B534" w:rsidR="001C4C79" w:rsidRPr="001C4C79" w:rsidRDefault="001E3DD3" w:rsidP="001C4C79">
            <w:pPr>
              <w:pStyle w:val="Zwykytekst"/>
              <w:rPr>
                <w:szCs w:val="24"/>
              </w:rPr>
            </w:pPr>
            <w:r>
              <w:rPr>
                <w:szCs w:val="24"/>
              </w:rPr>
              <w:t>8</w:t>
            </w:r>
            <w:r w:rsidR="001C4C79" w:rsidRPr="001C4C79">
              <w:rPr>
                <w:szCs w:val="24"/>
              </w:rPr>
              <w:t>9</w:t>
            </w:r>
          </w:p>
        </w:tc>
        <w:tc>
          <w:tcPr>
            <w:tcW w:w="761" w:type="pct"/>
          </w:tcPr>
          <w:p w14:paraId="291EF5A4" w14:textId="63B6DA0B" w:rsidR="001C4C79" w:rsidRPr="001C4C79" w:rsidRDefault="001E3DD3" w:rsidP="001C4C79">
            <w:pPr>
              <w:pStyle w:val="Zwykytekst"/>
              <w:rPr>
                <w:szCs w:val="24"/>
              </w:rPr>
            </w:pPr>
            <w:r>
              <w:rPr>
                <w:szCs w:val="24"/>
              </w:rPr>
              <w:t>17</w:t>
            </w:r>
          </w:p>
        </w:tc>
        <w:tc>
          <w:tcPr>
            <w:tcW w:w="912" w:type="pct"/>
          </w:tcPr>
          <w:p w14:paraId="23C26DE6" w14:textId="06582A36" w:rsidR="001C4C79" w:rsidRPr="001C4C79" w:rsidRDefault="001C4C79" w:rsidP="001C4C79">
            <w:pPr>
              <w:pStyle w:val="Zwykytekst"/>
              <w:rPr>
                <w:szCs w:val="24"/>
              </w:rPr>
            </w:pPr>
            <w:r w:rsidRPr="001C4C79">
              <w:rPr>
                <w:szCs w:val="24"/>
              </w:rPr>
              <w:t>10</w:t>
            </w:r>
            <w:r w:rsidR="001E3DD3">
              <w:rPr>
                <w:szCs w:val="24"/>
              </w:rPr>
              <w:t>4</w:t>
            </w:r>
          </w:p>
        </w:tc>
        <w:tc>
          <w:tcPr>
            <w:tcW w:w="836" w:type="pct"/>
            <w:tcBorders>
              <w:bottom w:val="single" w:sz="4" w:space="0" w:color="auto"/>
            </w:tcBorders>
          </w:tcPr>
          <w:p w14:paraId="74FEC873" w14:textId="6F09AE40" w:rsidR="001C4C79" w:rsidRPr="001C4C79" w:rsidRDefault="001C4C79" w:rsidP="001C4C79">
            <w:pPr>
              <w:pStyle w:val="Zwykytekst"/>
              <w:rPr>
                <w:szCs w:val="24"/>
              </w:rPr>
            </w:pPr>
            <w:r w:rsidRPr="001C4C79">
              <w:rPr>
                <w:szCs w:val="24"/>
              </w:rPr>
              <w:t>10</w:t>
            </w:r>
            <w:r w:rsidR="001E3DD3">
              <w:rPr>
                <w:szCs w:val="24"/>
              </w:rPr>
              <w:t>3</w:t>
            </w:r>
          </w:p>
        </w:tc>
      </w:tr>
      <w:tr w:rsidR="001C4C79" w:rsidRPr="001C4C79" w14:paraId="7756C696" w14:textId="77777777" w:rsidTr="000539FB">
        <w:tc>
          <w:tcPr>
            <w:tcW w:w="984" w:type="pct"/>
          </w:tcPr>
          <w:p w14:paraId="1CC8C6C8" w14:textId="77777777" w:rsidR="001C4C79" w:rsidRPr="001C4C79" w:rsidRDefault="001C4C79" w:rsidP="001C4C79">
            <w:pPr>
              <w:pStyle w:val="Zwykytekst"/>
              <w:rPr>
                <w:b/>
                <w:bCs/>
                <w:szCs w:val="24"/>
              </w:rPr>
            </w:pPr>
            <w:r w:rsidRPr="001C4C79">
              <w:rPr>
                <w:b/>
                <w:bCs/>
                <w:szCs w:val="24"/>
              </w:rPr>
              <w:t>Piła</w:t>
            </w:r>
          </w:p>
        </w:tc>
        <w:tc>
          <w:tcPr>
            <w:tcW w:w="748" w:type="pct"/>
          </w:tcPr>
          <w:p w14:paraId="5D7EABAA" w14:textId="72E3ABDA" w:rsidR="001C4C79" w:rsidRPr="001C4C79" w:rsidRDefault="001C4C79" w:rsidP="001C4C79">
            <w:pPr>
              <w:pStyle w:val="Zwykytekst"/>
              <w:rPr>
                <w:szCs w:val="24"/>
              </w:rPr>
            </w:pPr>
            <w:r w:rsidRPr="001C4C79">
              <w:rPr>
                <w:szCs w:val="24"/>
              </w:rPr>
              <w:t>2</w:t>
            </w:r>
            <w:r w:rsidR="001E3DD3">
              <w:rPr>
                <w:szCs w:val="24"/>
              </w:rPr>
              <w:t>8</w:t>
            </w:r>
          </w:p>
        </w:tc>
        <w:tc>
          <w:tcPr>
            <w:tcW w:w="759" w:type="pct"/>
          </w:tcPr>
          <w:p w14:paraId="5F8C7DC2" w14:textId="414C814C" w:rsidR="001C4C79" w:rsidRPr="001C4C79" w:rsidRDefault="001E3DD3" w:rsidP="001C4C79">
            <w:pPr>
              <w:pStyle w:val="Zwykytekst"/>
              <w:rPr>
                <w:szCs w:val="24"/>
              </w:rPr>
            </w:pPr>
            <w:r>
              <w:rPr>
                <w:szCs w:val="24"/>
              </w:rPr>
              <w:t>27</w:t>
            </w:r>
          </w:p>
        </w:tc>
        <w:tc>
          <w:tcPr>
            <w:tcW w:w="761" w:type="pct"/>
          </w:tcPr>
          <w:p w14:paraId="2BC175FC" w14:textId="0B7C3D20" w:rsidR="001C4C79" w:rsidRPr="001C4C79" w:rsidRDefault="001E3DD3" w:rsidP="001C4C79">
            <w:pPr>
              <w:pStyle w:val="Zwykytekst"/>
              <w:rPr>
                <w:szCs w:val="24"/>
              </w:rPr>
            </w:pPr>
            <w:r>
              <w:rPr>
                <w:szCs w:val="24"/>
              </w:rPr>
              <w:t>1</w:t>
            </w:r>
          </w:p>
        </w:tc>
        <w:tc>
          <w:tcPr>
            <w:tcW w:w="912" w:type="pct"/>
          </w:tcPr>
          <w:p w14:paraId="37D81DB6" w14:textId="77777777" w:rsidR="001C4C79" w:rsidRPr="001C4C79" w:rsidRDefault="001C4C79" w:rsidP="001C4C79">
            <w:pPr>
              <w:pStyle w:val="Zwykytekst"/>
              <w:rPr>
                <w:szCs w:val="24"/>
              </w:rPr>
            </w:pPr>
            <w:r w:rsidRPr="001C4C79">
              <w:rPr>
                <w:szCs w:val="24"/>
              </w:rPr>
              <w:t>104</w:t>
            </w:r>
          </w:p>
        </w:tc>
        <w:tc>
          <w:tcPr>
            <w:tcW w:w="836" w:type="pct"/>
            <w:tcBorders>
              <w:bottom w:val="single" w:sz="4" w:space="0" w:color="auto"/>
            </w:tcBorders>
          </w:tcPr>
          <w:p w14:paraId="78F8AECC" w14:textId="4A2B3B7F" w:rsidR="001C4C79" w:rsidRPr="001C4C79" w:rsidRDefault="001C4C79" w:rsidP="001C4C79">
            <w:pPr>
              <w:pStyle w:val="Zwykytekst"/>
              <w:rPr>
                <w:szCs w:val="24"/>
              </w:rPr>
            </w:pPr>
            <w:r w:rsidRPr="001C4C79">
              <w:rPr>
                <w:szCs w:val="24"/>
              </w:rPr>
              <w:t>10</w:t>
            </w:r>
            <w:r w:rsidR="001E3DD3">
              <w:rPr>
                <w:szCs w:val="24"/>
              </w:rPr>
              <w:t>1</w:t>
            </w:r>
          </w:p>
        </w:tc>
      </w:tr>
      <w:tr w:rsidR="001C4C79" w:rsidRPr="001C4C79" w14:paraId="6DDD1124" w14:textId="77777777" w:rsidTr="000539FB">
        <w:tc>
          <w:tcPr>
            <w:tcW w:w="984" w:type="pct"/>
          </w:tcPr>
          <w:p w14:paraId="570D59B5" w14:textId="77777777" w:rsidR="001C4C79" w:rsidRPr="001C4C79" w:rsidRDefault="001C4C79" w:rsidP="001C4C79">
            <w:pPr>
              <w:pStyle w:val="Zwykytekst"/>
              <w:rPr>
                <w:b/>
                <w:bCs/>
                <w:szCs w:val="24"/>
              </w:rPr>
            </w:pPr>
            <w:r w:rsidRPr="001C4C79">
              <w:rPr>
                <w:b/>
                <w:bCs/>
                <w:szCs w:val="24"/>
              </w:rPr>
              <w:t>Ostrów Wlkp.</w:t>
            </w:r>
          </w:p>
        </w:tc>
        <w:tc>
          <w:tcPr>
            <w:tcW w:w="748" w:type="pct"/>
          </w:tcPr>
          <w:p w14:paraId="36376047" w14:textId="0E7360BA" w:rsidR="001C4C79" w:rsidRPr="001C4C79" w:rsidRDefault="001E3DD3" w:rsidP="001C4C79">
            <w:pPr>
              <w:pStyle w:val="Zwykytekst"/>
              <w:rPr>
                <w:szCs w:val="24"/>
              </w:rPr>
            </w:pPr>
            <w:r>
              <w:rPr>
                <w:szCs w:val="24"/>
              </w:rPr>
              <w:t>74</w:t>
            </w:r>
          </w:p>
        </w:tc>
        <w:tc>
          <w:tcPr>
            <w:tcW w:w="759" w:type="pct"/>
          </w:tcPr>
          <w:p w14:paraId="05755060" w14:textId="59431133" w:rsidR="001C4C79" w:rsidRPr="001C4C79" w:rsidRDefault="001E3DD3" w:rsidP="001C4C79">
            <w:pPr>
              <w:pStyle w:val="Zwykytekst"/>
              <w:rPr>
                <w:szCs w:val="24"/>
              </w:rPr>
            </w:pPr>
            <w:r>
              <w:rPr>
                <w:szCs w:val="24"/>
              </w:rPr>
              <w:t>71</w:t>
            </w:r>
          </w:p>
        </w:tc>
        <w:tc>
          <w:tcPr>
            <w:tcW w:w="761" w:type="pct"/>
          </w:tcPr>
          <w:p w14:paraId="0099186B" w14:textId="45591C9B" w:rsidR="001C4C79" w:rsidRPr="001C4C79" w:rsidRDefault="001E3DD3" w:rsidP="001C4C79">
            <w:pPr>
              <w:pStyle w:val="Zwykytekst"/>
              <w:rPr>
                <w:szCs w:val="24"/>
              </w:rPr>
            </w:pPr>
            <w:r>
              <w:rPr>
                <w:szCs w:val="24"/>
              </w:rPr>
              <w:t>3</w:t>
            </w:r>
          </w:p>
        </w:tc>
        <w:tc>
          <w:tcPr>
            <w:tcW w:w="912" w:type="pct"/>
          </w:tcPr>
          <w:p w14:paraId="0C4A746D" w14:textId="6FEEA453" w:rsidR="001C4C79" w:rsidRPr="001C4C79" w:rsidRDefault="001C4C79" w:rsidP="001C4C79">
            <w:pPr>
              <w:pStyle w:val="Zwykytekst"/>
              <w:rPr>
                <w:szCs w:val="24"/>
              </w:rPr>
            </w:pPr>
            <w:r w:rsidRPr="001C4C79">
              <w:rPr>
                <w:szCs w:val="24"/>
              </w:rPr>
              <w:t>10</w:t>
            </w:r>
            <w:r w:rsidR="001E3DD3">
              <w:rPr>
                <w:szCs w:val="24"/>
              </w:rPr>
              <w:t>9</w:t>
            </w:r>
          </w:p>
        </w:tc>
        <w:tc>
          <w:tcPr>
            <w:tcW w:w="836" w:type="pct"/>
            <w:tcBorders>
              <w:bottom w:val="single" w:sz="4" w:space="0" w:color="auto"/>
            </w:tcBorders>
          </w:tcPr>
          <w:p w14:paraId="1F612BE1" w14:textId="77777777" w:rsidR="001C4C79" w:rsidRPr="001C4C79" w:rsidRDefault="001C4C79" w:rsidP="001C4C79">
            <w:pPr>
              <w:pStyle w:val="Zwykytekst"/>
              <w:rPr>
                <w:szCs w:val="24"/>
              </w:rPr>
            </w:pPr>
            <w:r w:rsidRPr="001C4C79">
              <w:rPr>
                <w:szCs w:val="24"/>
              </w:rPr>
              <w:t>102</w:t>
            </w:r>
          </w:p>
        </w:tc>
      </w:tr>
      <w:tr w:rsidR="001C4C79" w:rsidRPr="001C4C79" w14:paraId="497C5CAA" w14:textId="77777777" w:rsidTr="000539FB">
        <w:tc>
          <w:tcPr>
            <w:tcW w:w="984" w:type="pct"/>
          </w:tcPr>
          <w:p w14:paraId="54E795B0" w14:textId="77777777" w:rsidR="001C4C79" w:rsidRPr="001C4C79" w:rsidRDefault="001C4C79" w:rsidP="001C4C79">
            <w:pPr>
              <w:pStyle w:val="Zwykytekst"/>
              <w:rPr>
                <w:b/>
                <w:bCs/>
                <w:szCs w:val="24"/>
              </w:rPr>
            </w:pPr>
            <w:r w:rsidRPr="001C4C79">
              <w:rPr>
                <w:b/>
                <w:bCs/>
                <w:szCs w:val="24"/>
              </w:rPr>
              <w:t>Razem</w:t>
            </w:r>
          </w:p>
        </w:tc>
        <w:tc>
          <w:tcPr>
            <w:tcW w:w="748" w:type="pct"/>
          </w:tcPr>
          <w:p w14:paraId="5366700E" w14:textId="7072FE74" w:rsidR="001C4C79" w:rsidRPr="001C4C79" w:rsidRDefault="001E3DD3" w:rsidP="001C4C79">
            <w:pPr>
              <w:pStyle w:val="Zwykytekst"/>
              <w:rPr>
                <w:szCs w:val="24"/>
              </w:rPr>
            </w:pPr>
            <w:r>
              <w:rPr>
                <w:szCs w:val="24"/>
              </w:rPr>
              <w:t>344</w:t>
            </w:r>
          </w:p>
        </w:tc>
        <w:tc>
          <w:tcPr>
            <w:tcW w:w="759" w:type="pct"/>
          </w:tcPr>
          <w:p w14:paraId="1BE5B13D" w14:textId="12EBA094" w:rsidR="001C4C79" w:rsidRPr="001C4C79" w:rsidRDefault="001E3DD3" w:rsidP="001C4C79">
            <w:pPr>
              <w:pStyle w:val="Zwykytekst"/>
              <w:rPr>
                <w:szCs w:val="24"/>
              </w:rPr>
            </w:pPr>
            <w:r>
              <w:rPr>
                <w:szCs w:val="24"/>
              </w:rPr>
              <w:t>303</w:t>
            </w:r>
          </w:p>
        </w:tc>
        <w:tc>
          <w:tcPr>
            <w:tcW w:w="761" w:type="pct"/>
          </w:tcPr>
          <w:p w14:paraId="55CD3711" w14:textId="11430244" w:rsidR="001C4C79" w:rsidRPr="001C4C79" w:rsidRDefault="001E3DD3" w:rsidP="001C4C79">
            <w:pPr>
              <w:pStyle w:val="Zwykytekst"/>
              <w:rPr>
                <w:szCs w:val="24"/>
              </w:rPr>
            </w:pPr>
            <w:r>
              <w:rPr>
                <w:szCs w:val="24"/>
              </w:rPr>
              <w:t>41</w:t>
            </w:r>
          </w:p>
        </w:tc>
        <w:tc>
          <w:tcPr>
            <w:tcW w:w="912" w:type="pct"/>
          </w:tcPr>
          <w:p w14:paraId="3CC67313" w14:textId="77777777" w:rsidR="001C4C79" w:rsidRPr="001C4C79" w:rsidRDefault="001C4C79" w:rsidP="001C4C79">
            <w:pPr>
              <w:pStyle w:val="Zwykytekst"/>
              <w:rPr>
                <w:szCs w:val="24"/>
              </w:rPr>
            </w:pPr>
          </w:p>
        </w:tc>
        <w:tc>
          <w:tcPr>
            <w:tcW w:w="836" w:type="pct"/>
            <w:tcBorders>
              <w:bottom w:val="single" w:sz="4" w:space="0" w:color="auto"/>
            </w:tcBorders>
          </w:tcPr>
          <w:p w14:paraId="243968F6" w14:textId="77777777" w:rsidR="001C4C79" w:rsidRPr="001C4C79" w:rsidRDefault="001C4C79" w:rsidP="001C4C79">
            <w:pPr>
              <w:pStyle w:val="Zwykytekst"/>
              <w:rPr>
                <w:szCs w:val="24"/>
              </w:rPr>
            </w:pPr>
          </w:p>
        </w:tc>
      </w:tr>
    </w:tbl>
    <w:p w14:paraId="05C68828" w14:textId="77777777" w:rsidR="001C4C79" w:rsidRPr="001C4C79" w:rsidRDefault="001C4C79" w:rsidP="001C4C79">
      <w:pPr>
        <w:pStyle w:val="Zwykytekst"/>
        <w:rPr>
          <w:b/>
          <w:bCs/>
          <w:i/>
          <w:iCs/>
          <w:sz w:val="24"/>
          <w:szCs w:val="24"/>
          <w:u w:val="single"/>
        </w:rPr>
      </w:pPr>
    </w:p>
    <w:sectPr w:rsidR="001C4C79" w:rsidRPr="001C4C79">
      <w:footerReference w:type="default" r:id="rId8"/>
      <w:footerReference w:type="first" r:id="rId9"/>
      <w:pgSz w:w="11906" w:h="16838"/>
      <w:pgMar w:top="1134" w:right="1134" w:bottom="1701" w:left="1814" w:header="284" w:footer="907"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3EB2A8" w14:textId="77777777" w:rsidR="000279D4" w:rsidRDefault="000279D4">
      <w:pPr>
        <w:spacing w:before="0" w:after="0"/>
      </w:pPr>
      <w:r>
        <w:separator/>
      </w:r>
    </w:p>
  </w:endnote>
  <w:endnote w:type="continuationSeparator" w:id="0">
    <w:p w14:paraId="4E531D0D" w14:textId="77777777" w:rsidR="000279D4" w:rsidRDefault="000279D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D82A4" w14:textId="77777777" w:rsidR="00D978C4" w:rsidRDefault="00D36A83">
    <w:pPr>
      <w:pStyle w:val="Stopka"/>
      <w:jc w:val="center"/>
      <w:rPr>
        <w:rStyle w:val="StopkastronyZnak"/>
      </w:rPr>
    </w:pPr>
    <w:r>
      <w:rPr>
        <w:rStyle w:val="StopkastronyZnak"/>
      </w:rPr>
      <w:fldChar w:fldCharType="begin"/>
    </w:r>
    <w:r>
      <w:rPr>
        <w:rStyle w:val="StopkastronyZnak"/>
      </w:rPr>
      <w:instrText>PAGE \* MERGEFORMAT</w:instrText>
    </w:r>
    <w:r>
      <w:rPr>
        <w:rStyle w:val="StopkastronyZnak"/>
      </w:rPr>
      <w:fldChar w:fldCharType="separate"/>
    </w:r>
    <w:r w:rsidR="00B40C33">
      <w:rPr>
        <w:rStyle w:val="StopkastronyZnak"/>
        <w:noProof/>
      </w:rPr>
      <w:t>2</w:t>
    </w:r>
    <w:r>
      <w:rPr>
        <w:rStyle w:val="StopkastronyZnak"/>
      </w:rPr>
      <w:fldChar w:fldCharType="end"/>
    </w:r>
    <w:r>
      <w:rPr>
        <w:rStyle w:val="StopkastronyZnak"/>
      </w:rPr>
      <w:t xml:space="preserve"> / </w:t>
    </w:r>
    <w:fldSimple w:instr=" NUMPAGES  \* MERGEFORMAT ">
      <w:r w:rsidR="00B40C33" w:rsidRPr="00B40C33">
        <w:rPr>
          <w:rStyle w:val="StopkastronyZnak"/>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41FFB" w14:textId="77777777" w:rsidR="00D978C4" w:rsidRDefault="00D36A83">
    <w:pPr>
      <w:pStyle w:val="Stopkainfo"/>
      <w:tabs>
        <w:tab w:val="center" w:pos="4536"/>
        <w:tab w:val="right" w:pos="8931"/>
      </w:tabs>
    </w:pPr>
    <w:r>
      <w:rPr>
        <w:noProof/>
      </w:rPr>
      <w:drawing>
        <wp:anchor distT="0" distB="0" distL="114300" distR="114300" simplePos="0" relativeHeight="251658240" behindDoc="0" locked="0" layoutInCell="0" allowOverlap="1" wp14:anchorId="48B636EB" wp14:editId="1165C40B">
          <wp:simplePos x="0" y="0"/>
          <wp:positionH relativeFrom="column">
            <wp:posOffset>12065</wp:posOffset>
          </wp:positionH>
          <wp:positionV relativeFrom="paragraph">
            <wp:posOffset>121285</wp:posOffset>
          </wp:positionV>
          <wp:extent cx="5696585" cy="15240"/>
          <wp:effectExtent l="0" t="0" r="0" b="0"/>
          <wp:wrapNone/>
          <wp:docPr id="4"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stretch>
                    <a:fillRect/>
                  </a:stretch>
                </pic:blipFill>
                <pic:spPr>
                  <a:xfrm>
                    <a:off x="0" y="0"/>
                    <a:ext cx="5696585" cy="152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7CE01B" w14:textId="77777777" w:rsidR="000279D4" w:rsidRDefault="000279D4">
      <w:pPr>
        <w:spacing w:before="0" w:after="0"/>
      </w:pPr>
      <w:r>
        <w:separator/>
      </w:r>
    </w:p>
  </w:footnote>
  <w:footnote w:type="continuationSeparator" w:id="0">
    <w:p w14:paraId="1CC2A9EC" w14:textId="77777777" w:rsidR="000279D4" w:rsidRDefault="000279D4">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517D4"/>
    <w:multiLevelType w:val="multilevel"/>
    <w:tmpl w:val="C84214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76189A"/>
    <w:multiLevelType w:val="hybridMultilevel"/>
    <w:tmpl w:val="FEBABAB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E8E544E"/>
    <w:multiLevelType w:val="multilevel"/>
    <w:tmpl w:val="E258F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2923DC"/>
    <w:multiLevelType w:val="multilevel"/>
    <w:tmpl w:val="CEB69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BCD5927"/>
    <w:multiLevelType w:val="hybridMultilevel"/>
    <w:tmpl w:val="C218BCC2"/>
    <w:lvl w:ilvl="0" w:tplc="0415000F">
      <w:start w:val="1"/>
      <w:numFmt w:val="decimal"/>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D8A09A6"/>
    <w:multiLevelType w:val="multilevel"/>
    <w:tmpl w:val="8C644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90801730">
    <w:abstractNumId w:val="3"/>
  </w:num>
  <w:num w:numId="2" w16cid:durableId="944507143">
    <w:abstractNumId w:val="1"/>
  </w:num>
  <w:num w:numId="3" w16cid:durableId="1647542115">
    <w:abstractNumId w:val="4"/>
  </w:num>
  <w:num w:numId="4" w16cid:durableId="1804226414">
    <w:abstractNumId w:val="5"/>
  </w:num>
  <w:num w:numId="5" w16cid:durableId="1942490470">
    <w:abstractNumId w:val="2"/>
  </w:num>
  <w:num w:numId="6" w16cid:durableId="140385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8C4"/>
    <w:rsid w:val="000279D4"/>
    <w:rsid w:val="0003733C"/>
    <w:rsid w:val="00063943"/>
    <w:rsid w:val="000675D1"/>
    <w:rsid w:val="000809AD"/>
    <w:rsid w:val="000E2A9E"/>
    <w:rsid w:val="001153EB"/>
    <w:rsid w:val="00151F89"/>
    <w:rsid w:val="001554E1"/>
    <w:rsid w:val="00185BFD"/>
    <w:rsid w:val="001A6097"/>
    <w:rsid w:val="001C4C79"/>
    <w:rsid w:val="001E3DD3"/>
    <w:rsid w:val="00204846"/>
    <w:rsid w:val="00274BED"/>
    <w:rsid w:val="00286D95"/>
    <w:rsid w:val="002B2EAC"/>
    <w:rsid w:val="002C0883"/>
    <w:rsid w:val="002C2B21"/>
    <w:rsid w:val="002F0C7F"/>
    <w:rsid w:val="0030636D"/>
    <w:rsid w:val="003330BE"/>
    <w:rsid w:val="0033697E"/>
    <w:rsid w:val="00374BC5"/>
    <w:rsid w:val="003D3155"/>
    <w:rsid w:val="003D799C"/>
    <w:rsid w:val="003F69E0"/>
    <w:rsid w:val="0046767C"/>
    <w:rsid w:val="00496F48"/>
    <w:rsid w:val="004A5E03"/>
    <w:rsid w:val="004B1F76"/>
    <w:rsid w:val="00506E77"/>
    <w:rsid w:val="00592CB3"/>
    <w:rsid w:val="00595BDC"/>
    <w:rsid w:val="005A542F"/>
    <w:rsid w:val="005B1926"/>
    <w:rsid w:val="005E3DE3"/>
    <w:rsid w:val="005E57B0"/>
    <w:rsid w:val="005E5A9A"/>
    <w:rsid w:val="005E683D"/>
    <w:rsid w:val="005F1081"/>
    <w:rsid w:val="005F7C0D"/>
    <w:rsid w:val="00604F06"/>
    <w:rsid w:val="00612656"/>
    <w:rsid w:val="0063152A"/>
    <w:rsid w:val="00637029"/>
    <w:rsid w:val="006C0EFF"/>
    <w:rsid w:val="006E4CF3"/>
    <w:rsid w:val="00712BCC"/>
    <w:rsid w:val="00725AF5"/>
    <w:rsid w:val="007A3F59"/>
    <w:rsid w:val="007A6BEE"/>
    <w:rsid w:val="007C36C6"/>
    <w:rsid w:val="007C642F"/>
    <w:rsid w:val="007F5C41"/>
    <w:rsid w:val="008002C0"/>
    <w:rsid w:val="0083665B"/>
    <w:rsid w:val="00841560"/>
    <w:rsid w:val="00847040"/>
    <w:rsid w:val="008F564F"/>
    <w:rsid w:val="0091680F"/>
    <w:rsid w:val="0096435C"/>
    <w:rsid w:val="0099205E"/>
    <w:rsid w:val="009B0A64"/>
    <w:rsid w:val="009B1451"/>
    <w:rsid w:val="009C7269"/>
    <w:rsid w:val="009F21B1"/>
    <w:rsid w:val="009F4D40"/>
    <w:rsid w:val="00A400F3"/>
    <w:rsid w:val="00A660F6"/>
    <w:rsid w:val="00A824C3"/>
    <w:rsid w:val="00A93999"/>
    <w:rsid w:val="00AA1F4F"/>
    <w:rsid w:val="00AD7739"/>
    <w:rsid w:val="00B2109E"/>
    <w:rsid w:val="00B27706"/>
    <w:rsid w:val="00B316E3"/>
    <w:rsid w:val="00B40C33"/>
    <w:rsid w:val="00BD516C"/>
    <w:rsid w:val="00BF1ABC"/>
    <w:rsid w:val="00C0484C"/>
    <w:rsid w:val="00C143E6"/>
    <w:rsid w:val="00C421DB"/>
    <w:rsid w:val="00CA5BB6"/>
    <w:rsid w:val="00CC79C7"/>
    <w:rsid w:val="00D36A83"/>
    <w:rsid w:val="00D6440C"/>
    <w:rsid w:val="00D6582B"/>
    <w:rsid w:val="00D857BF"/>
    <w:rsid w:val="00D978C4"/>
    <w:rsid w:val="00DD39F2"/>
    <w:rsid w:val="00DD5656"/>
    <w:rsid w:val="00DF5B90"/>
    <w:rsid w:val="00E06176"/>
    <w:rsid w:val="00E17444"/>
    <w:rsid w:val="00E224B5"/>
    <w:rsid w:val="00E731DE"/>
    <w:rsid w:val="00E94112"/>
    <w:rsid w:val="00EB0B1D"/>
    <w:rsid w:val="00ED579A"/>
    <w:rsid w:val="00EF3EAE"/>
    <w:rsid w:val="00F00D7C"/>
    <w:rsid w:val="00F74398"/>
    <w:rsid w:val="00FE1E5F"/>
    <w:rsid w:val="00FF25DC"/>
    <w:rsid w:val="00FF424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6F9E1"/>
  <w15:docId w15:val="{1D9F7CFE-AADC-4C9B-9711-195BCCF06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000000"/>
        <w:sz w:val="22"/>
        <w:lang w:val="p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pPr>
      <w:spacing w:before="100" w:beforeAutospacing="1" w:after="100" w:afterAutospacing="1" w:line="240" w:lineRule="auto"/>
      <w:jc w:val="both"/>
    </w:pPr>
    <w:rPr>
      <w:rFonts w:ascii="Calibri" w:hAnsi="Calibri"/>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pPr>
      <w:tabs>
        <w:tab w:val="center" w:pos="4536"/>
        <w:tab w:val="right" w:pos="9072"/>
      </w:tabs>
      <w:spacing w:beforeAutospacing="0" w:after="0" w:afterAutospacing="0"/>
    </w:pPr>
  </w:style>
  <w:style w:type="paragraph" w:customStyle="1" w:styleId="Stopkainfo">
    <w:name w:val="Stopka info"/>
    <w:basedOn w:val="Stopka"/>
    <w:pPr>
      <w:tabs>
        <w:tab w:val="clear" w:pos="4536"/>
        <w:tab w:val="clear" w:pos="9072"/>
        <w:tab w:val="left" w:pos="3261"/>
        <w:tab w:val="left" w:pos="6379"/>
      </w:tabs>
      <w:spacing w:before="0" w:line="276" w:lineRule="auto"/>
      <w:jc w:val="left"/>
    </w:pPr>
    <w:rPr>
      <w:color w:val="003D6E"/>
      <w:sz w:val="20"/>
    </w:rPr>
  </w:style>
  <w:style w:type="paragraph" w:customStyle="1" w:styleId="Jednostka">
    <w:name w:val="Jednostka"/>
    <w:basedOn w:val="Normalny"/>
    <w:link w:val="JednostkaZnak"/>
    <w:qFormat/>
    <w:pPr>
      <w:spacing w:before="0" w:beforeAutospacing="0" w:after="0" w:afterAutospacing="0"/>
      <w:jc w:val="left"/>
    </w:pPr>
    <w:rPr>
      <w:color w:val="003D6E"/>
      <w:sz w:val="20"/>
    </w:rPr>
  </w:style>
  <w:style w:type="character" w:styleId="Numerwiersza">
    <w:name w:val="line number"/>
    <w:basedOn w:val="Domylnaczcionkaakapitu"/>
    <w:semiHidden/>
  </w:style>
  <w:style w:type="character" w:styleId="Hipercze">
    <w:name w:val="Hyperlink"/>
    <w:rPr>
      <w:color w:val="0000FF"/>
      <w:u w:val="single"/>
    </w:rPr>
  </w:style>
  <w:style w:type="character" w:customStyle="1" w:styleId="StopkaZnak">
    <w:name w:val="Stopka Znak"/>
    <w:basedOn w:val="Domylnaczcionkaakapitu"/>
    <w:rPr>
      <w:color w:val="000000"/>
      <w:sz w:val="22"/>
    </w:rPr>
  </w:style>
  <w:style w:type="character" w:customStyle="1" w:styleId="StopkastronyZnak">
    <w:name w:val="Stopka strony Znak"/>
    <w:basedOn w:val="StopkaZnak"/>
    <w:rPr>
      <w:color w:val="003D6E"/>
      <w:sz w:val="20"/>
    </w:rPr>
  </w:style>
  <w:style w:type="table" w:styleId="Tabela-Prosty1">
    <w:name w:val="Table Simple 1"/>
    <w:basedOn w:val="Standardowy"/>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agwek">
    <w:name w:val="header"/>
    <w:basedOn w:val="Normalny"/>
    <w:link w:val="NagwekZnak"/>
    <w:uiPriority w:val="99"/>
    <w:unhideWhenUsed/>
    <w:rsid w:val="00EF3EAE"/>
    <w:pPr>
      <w:tabs>
        <w:tab w:val="center" w:pos="4536"/>
        <w:tab w:val="right" w:pos="9072"/>
      </w:tabs>
      <w:spacing w:before="0" w:after="0"/>
    </w:pPr>
  </w:style>
  <w:style w:type="character" w:customStyle="1" w:styleId="NagwekZnak">
    <w:name w:val="Nagłówek Znak"/>
    <w:basedOn w:val="Domylnaczcionkaakapitu"/>
    <w:link w:val="Nagwek"/>
    <w:uiPriority w:val="99"/>
    <w:rsid w:val="00EF3EAE"/>
    <w:rPr>
      <w:rFonts w:ascii="Calibri" w:hAnsi="Calibri"/>
      <w:sz w:val="24"/>
    </w:rPr>
  </w:style>
  <w:style w:type="table" w:styleId="Tabela-Siatka">
    <w:name w:val="Table Grid"/>
    <w:basedOn w:val="Standardowy"/>
    <w:uiPriority w:val="59"/>
    <w:rsid w:val="00F00D7C"/>
    <w:pPr>
      <w:spacing w:after="0" w:line="240" w:lineRule="auto"/>
    </w:pPr>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xmsonormal">
    <w:name w:val="x_x_x_msonormal"/>
    <w:basedOn w:val="Normalny"/>
    <w:rsid w:val="00286D95"/>
    <w:pPr>
      <w:spacing w:before="0" w:beforeAutospacing="0" w:after="0" w:afterAutospacing="0"/>
      <w:jc w:val="left"/>
    </w:pPr>
    <w:rPr>
      <w:rFonts w:ascii="Times New Roman" w:eastAsiaTheme="minorHAnsi" w:hAnsi="Times New Roman"/>
      <w:color w:val="auto"/>
      <w:szCs w:val="24"/>
    </w:rPr>
  </w:style>
  <w:style w:type="paragraph" w:styleId="NormalnyWeb">
    <w:name w:val="Normal (Web)"/>
    <w:basedOn w:val="Normalny"/>
    <w:uiPriority w:val="99"/>
    <w:unhideWhenUsed/>
    <w:rsid w:val="00E731DE"/>
    <w:pPr>
      <w:jc w:val="left"/>
    </w:pPr>
    <w:rPr>
      <w:rFonts w:ascii="Times New Roman" w:eastAsiaTheme="minorHAnsi" w:hAnsi="Times New Roman"/>
      <w:color w:val="auto"/>
      <w:szCs w:val="24"/>
    </w:rPr>
  </w:style>
  <w:style w:type="character" w:customStyle="1" w:styleId="JednostkaZnak">
    <w:name w:val="Jednostka Znak"/>
    <w:link w:val="Jednostka"/>
    <w:rsid w:val="00CA5BB6"/>
    <w:rPr>
      <w:rFonts w:ascii="Calibri" w:hAnsi="Calibri"/>
      <w:color w:val="003D6E"/>
      <w:sz w:val="20"/>
    </w:rPr>
  </w:style>
  <w:style w:type="paragraph" w:styleId="Tekstdymka">
    <w:name w:val="Balloon Text"/>
    <w:basedOn w:val="Normalny"/>
    <w:link w:val="TekstdymkaZnak"/>
    <w:uiPriority w:val="99"/>
    <w:semiHidden/>
    <w:unhideWhenUsed/>
    <w:rsid w:val="00ED579A"/>
    <w:pPr>
      <w:spacing w:before="0" w:after="0"/>
    </w:pPr>
    <w:rPr>
      <w:rFonts w:ascii="Tahoma" w:hAnsi="Tahoma" w:cs="Tahoma"/>
      <w:sz w:val="16"/>
      <w:szCs w:val="16"/>
    </w:rPr>
  </w:style>
  <w:style w:type="character" w:customStyle="1" w:styleId="TekstdymkaZnak">
    <w:name w:val="Tekst dymka Znak"/>
    <w:basedOn w:val="Domylnaczcionkaakapitu"/>
    <w:link w:val="Tekstdymka"/>
    <w:uiPriority w:val="99"/>
    <w:semiHidden/>
    <w:rsid w:val="00ED579A"/>
    <w:rPr>
      <w:rFonts w:ascii="Tahoma" w:hAnsi="Tahoma" w:cs="Tahoma"/>
      <w:sz w:val="16"/>
      <w:szCs w:val="16"/>
    </w:rPr>
  </w:style>
  <w:style w:type="paragraph" w:customStyle="1" w:styleId="Default">
    <w:name w:val="Default"/>
    <w:rsid w:val="00A660F6"/>
    <w:pPr>
      <w:autoSpaceDE w:val="0"/>
      <w:autoSpaceDN w:val="0"/>
      <w:adjustRightInd w:val="0"/>
      <w:spacing w:after="0" w:line="240" w:lineRule="auto"/>
    </w:pPr>
    <w:rPr>
      <w:rFonts w:ascii="Calibri" w:hAnsi="Calibri" w:cs="Calibri"/>
      <w:sz w:val="24"/>
      <w:szCs w:val="24"/>
    </w:rPr>
  </w:style>
  <w:style w:type="paragraph" w:styleId="Zwykytekst">
    <w:name w:val="Plain Text"/>
    <w:basedOn w:val="Normalny"/>
    <w:link w:val="ZwykytekstZnak"/>
    <w:uiPriority w:val="99"/>
    <w:semiHidden/>
    <w:unhideWhenUsed/>
    <w:rsid w:val="001C4C79"/>
    <w:pPr>
      <w:spacing w:before="0" w:beforeAutospacing="0" w:after="0" w:afterAutospacing="0"/>
      <w:jc w:val="left"/>
    </w:pPr>
    <w:rPr>
      <w:rFonts w:cstheme="minorBidi"/>
      <w:color w:val="auto"/>
      <w:kern w:val="2"/>
      <w:sz w:val="22"/>
      <w:szCs w:val="21"/>
      <w:lang w:eastAsia="en-US"/>
      <w14:ligatures w14:val="standardContextual"/>
    </w:rPr>
  </w:style>
  <w:style w:type="character" w:customStyle="1" w:styleId="ZwykytekstZnak">
    <w:name w:val="Zwykły tekst Znak"/>
    <w:basedOn w:val="Domylnaczcionkaakapitu"/>
    <w:link w:val="Zwykytekst"/>
    <w:uiPriority w:val="99"/>
    <w:semiHidden/>
    <w:rsid w:val="001C4C79"/>
    <w:rPr>
      <w:rFonts w:ascii="Calibri" w:hAnsi="Calibri" w:cstheme="minorBidi"/>
      <w:color w:val="auto"/>
      <w:kern w:val="2"/>
      <w:szCs w:val="21"/>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8939199">
      <w:bodyDiv w:val="1"/>
      <w:marLeft w:val="0"/>
      <w:marRight w:val="0"/>
      <w:marTop w:val="0"/>
      <w:marBottom w:val="0"/>
      <w:divBdr>
        <w:top w:val="none" w:sz="0" w:space="0" w:color="auto"/>
        <w:left w:val="none" w:sz="0" w:space="0" w:color="auto"/>
        <w:bottom w:val="none" w:sz="0" w:space="0" w:color="auto"/>
        <w:right w:val="none" w:sz="0" w:space="0" w:color="auto"/>
      </w:divBdr>
    </w:div>
    <w:div w:id="460656494">
      <w:bodyDiv w:val="1"/>
      <w:marLeft w:val="0"/>
      <w:marRight w:val="0"/>
      <w:marTop w:val="0"/>
      <w:marBottom w:val="0"/>
      <w:divBdr>
        <w:top w:val="none" w:sz="0" w:space="0" w:color="auto"/>
        <w:left w:val="none" w:sz="0" w:space="0" w:color="auto"/>
        <w:bottom w:val="none" w:sz="0" w:space="0" w:color="auto"/>
        <w:right w:val="none" w:sz="0" w:space="0" w:color="auto"/>
      </w:divBdr>
    </w:div>
    <w:div w:id="646279583">
      <w:bodyDiv w:val="1"/>
      <w:marLeft w:val="0"/>
      <w:marRight w:val="0"/>
      <w:marTop w:val="0"/>
      <w:marBottom w:val="0"/>
      <w:divBdr>
        <w:top w:val="none" w:sz="0" w:space="0" w:color="auto"/>
        <w:left w:val="none" w:sz="0" w:space="0" w:color="auto"/>
        <w:bottom w:val="none" w:sz="0" w:space="0" w:color="auto"/>
        <w:right w:val="none" w:sz="0" w:space="0" w:color="auto"/>
      </w:divBdr>
    </w:div>
    <w:div w:id="791510309">
      <w:bodyDiv w:val="1"/>
      <w:marLeft w:val="0"/>
      <w:marRight w:val="0"/>
      <w:marTop w:val="0"/>
      <w:marBottom w:val="0"/>
      <w:divBdr>
        <w:top w:val="none" w:sz="0" w:space="0" w:color="auto"/>
        <w:left w:val="none" w:sz="0" w:space="0" w:color="auto"/>
        <w:bottom w:val="none" w:sz="0" w:space="0" w:color="auto"/>
        <w:right w:val="none" w:sz="0" w:space="0" w:color="auto"/>
      </w:divBdr>
    </w:div>
    <w:div w:id="1101874769">
      <w:bodyDiv w:val="1"/>
      <w:marLeft w:val="0"/>
      <w:marRight w:val="0"/>
      <w:marTop w:val="0"/>
      <w:marBottom w:val="0"/>
      <w:divBdr>
        <w:top w:val="none" w:sz="0" w:space="0" w:color="auto"/>
        <w:left w:val="none" w:sz="0" w:space="0" w:color="auto"/>
        <w:bottom w:val="none" w:sz="0" w:space="0" w:color="auto"/>
        <w:right w:val="none" w:sz="0" w:space="0" w:color="auto"/>
      </w:divBdr>
    </w:div>
    <w:div w:id="1193574113">
      <w:bodyDiv w:val="1"/>
      <w:marLeft w:val="0"/>
      <w:marRight w:val="0"/>
      <w:marTop w:val="0"/>
      <w:marBottom w:val="0"/>
      <w:divBdr>
        <w:top w:val="none" w:sz="0" w:space="0" w:color="auto"/>
        <w:left w:val="none" w:sz="0" w:space="0" w:color="auto"/>
        <w:bottom w:val="none" w:sz="0" w:space="0" w:color="auto"/>
        <w:right w:val="none" w:sz="0" w:space="0" w:color="auto"/>
      </w:divBdr>
    </w:div>
    <w:div w:id="1607932017">
      <w:bodyDiv w:val="1"/>
      <w:marLeft w:val="0"/>
      <w:marRight w:val="0"/>
      <w:marTop w:val="0"/>
      <w:marBottom w:val="0"/>
      <w:divBdr>
        <w:top w:val="none" w:sz="0" w:space="0" w:color="auto"/>
        <w:left w:val="none" w:sz="0" w:space="0" w:color="auto"/>
        <w:bottom w:val="none" w:sz="0" w:space="0" w:color="auto"/>
        <w:right w:val="none" w:sz="0" w:space="0" w:color="auto"/>
      </w:divBdr>
    </w:div>
    <w:div w:id="1733890837">
      <w:bodyDiv w:val="1"/>
      <w:marLeft w:val="0"/>
      <w:marRight w:val="0"/>
      <w:marTop w:val="0"/>
      <w:marBottom w:val="0"/>
      <w:divBdr>
        <w:top w:val="none" w:sz="0" w:space="0" w:color="auto"/>
        <w:left w:val="none" w:sz="0" w:space="0" w:color="auto"/>
        <w:bottom w:val="none" w:sz="0" w:space="0" w:color="auto"/>
        <w:right w:val="none" w:sz="0" w:space="0" w:color="auto"/>
      </w:divBdr>
      <w:divsChild>
        <w:div w:id="1605768612">
          <w:marLeft w:val="0"/>
          <w:marRight w:val="0"/>
          <w:marTop w:val="0"/>
          <w:marBottom w:val="0"/>
          <w:divBdr>
            <w:top w:val="none" w:sz="0" w:space="0" w:color="auto"/>
            <w:left w:val="none" w:sz="0" w:space="0" w:color="auto"/>
            <w:bottom w:val="single" w:sz="6" w:space="19" w:color="E7E7E7"/>
            <w:right w:val="none" w:sz="0" w:space="0" w:color="auto"/>
          </w:divBdr>
        </w:div>
        <w:div w:id="537015252">
          <w:marLeft w:val="0"/>
          <w:marRight w:val="0"/>
          <w:marTop w:val="566"/>
          <w:marBottom w:val="686"/>
          <w:divBdr>
            <w:top w:val="none" w:sz="0" w:space="0" w:color="auto"/>
            <w:left w:val="none" w:sz="0" w:space="0" w:color="auto"/>
            <w:bottom w:val="none" w:sz="0" w:space="0" w:color="auto"/>
            <w:right w:val="none" w:sz="0" w:space="0" w:color="auto"/>
          </w:divBdr>
          <w:divsChild>
            <w:div w:id="1089543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38777">
      <w:bodyDiv w:val="1"/>
      <w:marLeft w:val="0"/>
      <w:marRight w:val="0"/>
      <w:marTop w:val="0"/>
      <w:marBottom w:val="0"/>
      <w:divBdr>
        <w:top w:val="none" w:sz="0" w:space="0" w:color="auto"/>
        <w:left w:val="none" w:sz="0" w:space="0" w:color="auto"/>
        <w:bottom w:val="none" w:sz="0" w:space="0" w:color="auto"/>
        <w:right w:val="none" w:sz="0" w:space="0" w:color="auto"/>
      </w:divBdr>
    </w:div>
    <w:div w:id="1748960209">
      <w:bodyDiv w:val="1"/>
      <w:marLeft w:val="0"/>
      <w:marRight w:val="0"/>
      <w:marTop w:val="0"/>
      <w:marBottom w:val="0"/>
      <w:divBdr>
        <w:top w:val="none" w:sz="0" w:space="0" w:color="auto"/>
        <w:left w:val="none" w:sz="0" w:space="0" w:color="auto"/>
        <w:bottom w:val="none" w:sz="0" w:space="0" w:color="auto"/>
        <w:right w:val="none" w:sz="0" w:space="0" w:color="auto"/>
      </w:divBdr>
      <w:divsChild>
        <w:div w:id="387925495">
          <w:marLeft w:val="0"/>
          <w:marRight w:val="0"/>
          <w:marTop w:val="0"/>
          <w:marBottom w:val="0"/>
          <w:divBdr>
            <w:top w:val="none" w:sz="0" w:space="0" w:color="auto"/>
            <w:left w:val="none" w:sz="0" w:space="0" w:color="auto"/>
            <w:bottom w:val="none" w:sz="0" w:space="0" w:color="auto"/>
            <w:right w:val="none" w:sz="0" w:space="0" w:color="auto"/>
          </w:divBdr>
        </w:div>
        <w:div w:id="400057127">
          <w:marLeft w:val="0"/>
          <w:marRight w:val="0"/>
          <w:marTop w:val="0"/>
          <w:marBottom w:val="0"/>
          <w:divBdr>
            <w:top w:val="none" w:sz="0" w:space="0" w:color="auto"/>
            <w:left w:val="none" w:sz="0" w:space="0" w:color="auto"/>
            <w:bottom w:val="none" w:sz="0" w:space="0" w:color="auto"/>
            <w:right w:val="none" w:sz="0" w:space="0" w:color="auto"/>
          </w:divBdr>
          <w:divsChild>
            <w:div w:id="405684603">
              <w:marLeft w:val="0"/>
              <w:marRight w:val="0"/>
              <w:marTop w:val="0"/>
              <w:marBottom w:val="0"/>
              <w:divBdr>
                <w:top w:val="none" w:sz="0" w:space="0" w:color="auto"/>
                <w:left w:val="none" w:sz="0" w:space="0" w:color="auto"/>
                <w:bottom w:val="none" w:sz="0" w:space="0" w:color="auto"/>
                <w:right w:val="none" w:sz="0" w:space="0" w:color="auto"/>
              </w:divBdr>
              <w:divsChild>
                <w:div w:id="375392534">
                  <w:marLeft w:val="0"/>
                  <w:marRight w:val="0"/>
                  <w:marTop w:val="0"/>
                  <w:marBottom w:val="0"/>
                  <w:divBdr>
                    <w:top w:val="none" w:sz="0" w:space="0" w:color="auto"/>
                    <w:left w:val="none" w:sz="0" w:space="0" w:color="auto"/>
                    <w:bottom w:val="none" w:sz="0" w:space="0" w:color="auto"/>
                    <w:right w:val="none" w:sz="0" w:space="0" w:color="auto"/>
                  </w:divBdr>
                  <w:divsChild>
                    <w:div w:id="781533918">
                      <w:marLeft w:val="0"/>
                      <w:marRight w:val="0"/>
                      <w:marTop w:val="0"/>
                      <w:marBottom w:val="0"/>
                      <w:divBdr>
                        <w:top w:val="none" w:sz="0" w:space="0" w:color="auto"/>
                        <w:left w:val="none" w:sz="0" w:space="0" w:color="auto"/>
                        <w:bottom w:val="single" w:sz="6" w:space="19" w:color="E7E7E7"/>
                        <w:right w:val="none" w:sz="0" w:space="0" w:color="auto"/>
                      </w:divBdr>
                    </w:div>
                    <w:div w:id="1525941183">
                      <w:marLeft w:val="0"/>
                      <w:marRight w:val="0"/>
                      <w:marTop w:val="568"/>
                      <w:marBottom w:val="0"/>
                      <w:divBdr>
                        <w:top w:val="none" w:sz="0" w:space="0" w:color="auto"/>
                        <w:left w:val="none" w:sz="0" w:space="0" w:color="auto"/>
                        <w:bottom w:val="none" w:sz="0" w:space="0" w:color="auto"/>
                        <w:right w:val="none" w:sz="0" w:space="0" w:color="auto"/>
                      </w:divBdr>
                    </w:div>
                    <w:div w:id="1511411351">
                      <w:marLeft w:val="0"/>
                      <w:marRight w:val="0"/>
                      <w:marTop w:val="0"/>
                      <w:marBottom w:val="686"/>
                      <w:divBdr>
                        <w:top w:val="none" w:sz="0" w:space="0" w:color="auto"/>
                        <w:left w:val="none" w:sz="0" w:space="0" w:color="auto"/>
                        <w:bottom w:val="none" w:sz="0" w:space="0" w:color="auto"/>
                        <w:right w:val="none" w:sz="0" w:space="0" w:color="auto"/>
                      </w:divBdr>
                      <w:divsChild>
                        <w:div w:id="1908413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1339046">
      <w:bodyDiv w:val="1"/>
      <w:marLeft w:val="0"/>
      <w:marRight w:val="0"/>
      <w:marTop w:val="0"/>
      <w:marBottom w:val="0"/>
      <w:divBdr>
        <w:top w:val="none" w:sz="0" w:space="0" w:color="auto"/>
        <w:left w:val="none" w:sz="0" w:space="0" w:color="auto"/>
        <w:bottom w:val="none" w:sz="0" w:space="0" w:color="auto"/>
        <w:right w:val="none" w:sz="0" w:space="0" w:color="auto"/>
      </w:divBdr>
      <w:divsChild>
        <w:div w:id="772019106">
          <w:marLeft w:val="0"/>
          <w:marRight w:val="0"/>
          <w:marTop w:val="0"/>
          <w:marBottom w:val="225"/>
          <w:divBdr>
            <w:top w:val="none" w:sz="0" w:space="0" w:color="auto"/>
            <w:left w:val="none" w:sz="0" w:space="0" w:color="auto"/>
            <w:bottom w:val="none" w:sz="0" w:space="0" w:color="auto"/>
            <w:right w:val="none" w:sz="0" w:space="0" w:color="auto"/>
          </w:divBdr>
        </w:div>
        <w:div w:id="162208769">
          <w:marLeft w:val="0"/>
          <w:marRight w:val="0"/>
          <w:marTop w:val="0"/>
          <w:marBottom w:val="0"/>
          <w:divBdr>
            <w:top w:val="none" w:sz="0" w:space="0" w:color="auto"/>
            <w:left w:val="none" w:sz="0" w:space="0" w:color="auto"/>
            <w:bottom w:val="none" w:sz="0" w:space="0" w:color="auto"/>
            <w:right w:val="none" w:sz="0" w:space="0" w:color="auto"/>
          </w:divBdr>
          <w:divsChild>
            <w:div w:id="884416743">
              <w:marLeft w:val="0"/>
              <w:marRight w:val="0"/>
              <w:marTop w:val="300"/>
              <w:marBottom w:val="300"/>
              <w:divBdr>
                <w:top w:val="none" w:sz="0" w:space="0" w:color="auto"/>
                <w:left w:val="none" w:sz="0" w:space="0" w:color="auto"/>
                <w:bottom w:val="none" w:sz="0" w:space="0" w:color="auto"/>
                <w:right w:val="none" w:sz="0" w:space="0" w:color="auto"/>
              </w:divBdr>
            </w:div>
            <w:div w:id="1592591923">
              <w:marLeft w:val="0"/>
              <w:marRight w:val="0"/>
              <w:marTop w:val="300"/>
              <w:marBottom w:val="300"/>
              <w:divBdr>
                <w:top w:val="none" w:sz="0" w:space="0" w:color="auto"/>
                <w:left w:val="none" w:sz="0" w:space="0" w:color="auto"/>
                <w:bottom w:val="none" w:sz="0" w:space="0" w:color="auto"/>
                <w:right w:val="none" w:sz="0" w:space="0" w:color="auto"/>
              </w:divBdr>
            </w:div>
            <w:div w:id="1383599863">
              <w:marLeft w:val="0"/>
              <w:marRight w:val="0"/>
              <w:marTop w:val="0"/>
              <w:marBottom w:val="0"/>
              <w:divBdr>
                <w:top w:val="none" w:sz="0" w:space="0" w:color="auto"/>
                <w:left w:val="none" w:sz="0" w:space="0" w:color="auto"/>
                <w:bottom w:val="none" w:sz="0" w:space="0" w:color="auto"/>
                <w:right w:val="none" w:sz="0" w:space="0" w:color="auto"/>
              </w:divBdr>
            </w:div>
            <w:div w:id="128006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0331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339</Words>
  <Characters>2036</Characters>
  <Application>Microsoft Office Word</Application>
  <DocSecurity>0</DocSecurity>
  <Lines>16</Lines>
  <Paragraphs>4</Paragraphs>
  <ScaleCrop>false</ScaleCrop>
  <HeadingPairs>
    <vt:vector size="2" baseType="variant">
      <vt:variant>
        <vt:lpstr>Tytuł</vt:lpstr>
      </vt:variant>
      <vt:variant>
        <vt:i4>1</vt:i4>
      </vt:variant>
    </vt:vector>
  </HeadingPairs>
  <TitlesOfParts>
    <vt:vector size="1" baseType="lpstr">
      <vt:lpstr/>
    </vt:vector>
  </TitlesOfParts>
  <Company>ZUS</Company>
  <LinksUpToDate>false</LinksUpToDate>
  <CharactersWithSpaces>2371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Nowicka, Marlena</dc:creator>
  <cp:lastModifiedBy>Żaneta Siwińska</cp:lastModifiedBy>
  <cp:revision>2</cp:revision>
  <cp:lastPrinted>2023-04-03T07:00:00Z</cp:lastPrinted>
  <dcterms:created xsi:type="dcterms:W3CDTF">2026-10-30T12:06:00Z</dcterms:created>
  <dcterms:modified xsi:type="dcterms:W3CDTF">2026-10-30T12:06:00Z</dcterms:modified>
</cp:coreProperties>
</file>